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3F" w:rsidRDefault="00197E2F">
      <w:pPr>
        <w:rPr>
          <w:rStyle w:val="Hyperlink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21286CC" wp14:editId="6BC9F921">
            <wp:simplePos x="0" y="0"/>
            <wp:positionH relativeFrom="column">
              <wp:posOffset>4333875</wp:posOffset>
            </wp:positionH>
            <wp:positionV relativeFrom="paragraph">
              <wp:posOffset>0</wp:posOffset>
            </wp:positionV>
            <wp:extent cx="1320800" cy="1388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703F" w:rsidRPr="00795FC5">
        <w:rPr>
          <w:b/>
        </w:rPr>
        <w:t>ESSEX BRIDLEWAYS ASSOCIATION</w:t>
      </w:r>
      <w:r w:rsidR="0002703F">
        <w:t xml:space="preserve"> </w:t>
      </w:r>
      <w:r w:rsidR="007358BD">
        <w:t xml:space="preserve">   </w:t>
      </w:r>
      <w:hyperlink r:id="rId6" w:history="1">
        <w:r w:rsidR="007358BD" w:rsidRPr="008D082B">
          <w:rPr>
            <w:rStyle w:val="Hyperlink"/>
          </w:rPr>
          <w:t>www.essexbridleways.com</w:t>
        </w:r>
      </w:hyperlink>
    </w:p>
    <w:p w:rsidR="00141A6D" w:rsidRDefault="00141A6D"/>
    <w:p w:rsidR="00137BC9" w:rsidRDefault="00197E2F">
      <w:pPr>
        <w:rPr>
          <w:b/>
        </w:rPr>
      </w:pPr>
      <w:r w:rsidRPr="00197E2F">
        <w:rPr>
          <w:b/>
        </w:rPr>
        <w:t xml:space="preserve">A </w:t>
      </w:r>
      <w:r w:rsidR="00BD2469" w:rsidRPr="00197E2F">
        <w:rPr>
          <w:b/>
        </w:rPr>
        <w:t>Briefing</w:t>
      </w:r>
      <w:r w:rsidR="00BD2469">
        <w:rPr>
          <w:b/>
        </w:rPr>
        <w:t xml:space="preserve"> Paper </w:t>
      </w:r>
      <w:r w:rsidR="00AD3150">
        <w:rPr>
          <w:b/>
        </w:rPr>
        <w:t>on the argument</w:t>
      </w:r>
      <w:r w:rsidR="0002703F" w:rsidRPr="00AD3150">
        <w:rPr>
          <w:b/>
        </w:rPr>
        <w:t xml:space="preserve"> for</w:t>
      </w:r>
      <w:r w:rsidR="00AD3150">
        <w:rPr>
          <w:b/>
        </w:rPr>
        <w:t xml:space="preserve"> more</w:t>
      </w:r>
      <w:r w:rsidR="0002703F" w:rsidRPr="00AD3150">
        <w:rPr>
          <w:b/>
        </w:rPr>
        <w:t xml:space="preserve"> Bridleways   </w:t>
      </w:r>
    </w:p>
    <w:p w:rsidR="00197E2F" w:rsidRPr="00AD3150" w:rsidRDefault="00197E2F">
      <w:pPr>
        <w:rPr>
          <w:b/>
        </w:rPr>
      </w:pPr>
    </w:p>
    <w:p w:rsidR="00B927EC" w:rsidRDefault="00B927EC" w:rsidP="00B927EC">
      <w:pPr>
        <w:pStyle w:val="ListParagraph"/>
        <w:numPr>
          <w:ilvl w:val="0"/>
          <w:numId w:val="2"/>
        </w:numPr>
        <w:spacing w:line="25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Safety</w:t>
      </w:r>
    </w:p>
    <w:p w:rsidR="00B927EC" w:rsidRDefault="00B927EC" w:rsidP="00B927E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Horse riders are vulnerable road users, 3000 accidents a year involve horses.</w:t>
      </w:r>
    </w:p>
    <w:p w:rsidR="00B927EC" w:rsidRDefault="00B927EC" w:rsidP="00B927E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This costs the tax payer: police; ambulance; fire services, not to mention the costs to people’s lives and emotional wellbeing. If riders are on bridleways the costs are reduced  </w:t>
      </w:r>
    </w:p>
    <w:p w:rsidR="00B927EC" w:rsidRDefault="00B927EC" w:rsidP="00B927E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Safer routes for Horse riders also means safer routes for walkers and cyclists. The same benefits are provided for these vulnerable groups too.</w:t>
      </w:r>
    </w:p>
    <w:p w:rsidR="002413FC" w:rsidRPr="007358BD" w:rsidRDefault="002413FC" w:rsidP="0002703F">
      <w:pPr>
        <w:pStyle w:val="ListParagraph"/>
        <w:rPr>
          <w:sz w:val="22"/>
          <w:szCs w:val="22"/>
        </w:rPr>
      </w:pPr>
    </w:p>
    <w:p w:rsidR="0002703F" w:rsidRPr="007358BD" w:rsidRDefault="0002703F" w:rsidP="0002703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358BD">
        <w:rPr>
          <w:b/>
          <w:sz w:val="22"/>
          <w:szCs w:val="22"/>
        </w:rPr>
        <w:t>Economic issues</w:t>
      </w:r>
    </w:p>
    <w:p w:rsidR="0002703F" w:rsidRPr="007358BD" w:rsidRDefault="002413FC" w:rsidP="0002703F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Horse owners, carers and riders in Britain spend more than seven </w:t>
      </w:r>
      <w:r w:rsidRPr="007358BD">
        <w:rPr>
          <w:b/>
          <w:sz w:val="22"/>
          <w:szCs w:val="22"/>
        </w:rPr>
        <w:t xml:space="preserve">billion </w:t>
      </w:r>
      <w:r w:rsidRPr="007358BD">
        <w:rPr>
          <w:sz w:val="22"/>
          <w:szCs w:val="22"/>
        </w:rPr>
        <w:t>pounds a year in gross output terms and provide 70,000 full time jobs with indirect employment comprising an additional 220,000 to 270,000 people. This especially enhances the rural economy</w:t>
      </w:r>
    </w:p>
    <w:p w:rsidR="0002703F" w:rsidRPr="007358BD" w:rsidRDefault="0002703F" w:rsidP="0002703F">
      <w:pPr>
        <w:pStyle w:val="ListParagraph"/>
        <w:rPr>
          <w:sz w:val="22"/>
          <w:szCs w:val="22"/>
        </w:rPr>
      </w:pPr>
    </w:p>
    <w:p w:rsidR="0002703F" w:rsidRPr="007358BD" w:rsidRDefault="0002703F" w:rsidP="0002703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358BD">
        <w:rPr>
          <w:b/>
          <w:sz w:val="22"/>
          <w:szCs w:val="22"/>
        </w:rPr>
        <w:t>Multiuser routes</w:t>
      </w:r>
    </w:p>
    <w:p w:rsidR="002413FC" w:rsidRPr="007358BD" w:rsidRDefault="002413FC" w:rsidP="002413FC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Bridleways are in effect multiuser routes open to walkers, cyclists and the disabled. Economically it is more cost effective to provide bridleways than single use </w:t>
      </w:r>
      <w:proofErr w:type="spellStart"/>
      <w:r w:rsidRPr="007358BD">
        <w:rPr>
          <w:sz w:val="22"/>
          <w:szCs w:val="22"/>
        </w:rPr>
        <w:t>PRoWs</w:t>
      </w:r>
      <w:proofErr w:type="spellEnd"/>
    </w:p>
    <w:p w:rsidR="002413FC" w:rsidRPr="007358BD" w:rsidRDefault="002413FC" w:rsidP="002413FC">
      <w:pPr>
        <w:pStyle w:val="ListParagraph"/>
        <w:rPr>
          <w:sz w:val="22"/>
          <w:szCs w:val="22"/>
        </w:rPr>
      </w:pPr>
    </w:p>
    <w:p w:rsidR="0002703F" w:rsidRPr="007358BD" w:rsidRDefault="0002703F" w:rsidP="0002703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358BD">
        <w:rPr>
          <w:b/>
          <w:sz w:val="22"/>
          <w:szCs w:val="22"/>
        </w:rPr>
        <w:t>Health benefits</w:t>
      </w:r>
    </w:p>
    <w:p w:rsidR="00BD2469" w:rsidRDefault="002413FC" w:rsidP="002413FC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Horse riding has both cardiovascular and muscle conditioning benefits for riders. </w:t>
      </w:r>
    </w:p>
    <w:p w:rsidR="002413FC" w:rsidRPr="007358BD" w:rsidRDefault="00AD3150" w:rsidP="002413FC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1 hours riding = 30 </w:t>
      </w:r>
      <w:proofErr w:type="spellStart"/>
      <w:r w:rsidRPr="007358BD">
        <w:rPr>
          <w:sz w:val="22"/>
          <w:szCs w:val="22"/>
        </w:rPr>
        <w:t>mins</w:t>
      </w:r>
      <w:proofErr w:type="spellEnd"/>
      <w:r w:rsidRPr="007358BD">
        <w:rPr>
          <w:sz w:val="22"/>
          <w:szCs w:val="22"/>
        </w:rPr>
        <w:t xml:space="preserve"> jog = cycle ride at 9mph.</w:t>
      </w:r>
    </w:p>
    <w:p w:rsidR="00AD3150" w:rsidRPr="007358BD" w:rsidRDefault="00AD3150" w:rsidP="002413FC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>It encourages young people to become self-sufficient, early risers, capable, caring active and healthy and interested in the environment.</w:t>
      </w:r>
    </w:p>
    <w:p w:rsidR="00AD3150" w:rsidRPr="007358BD" w:rsidRDefault="00AD3150" w:rsidP="002413FC">
      <w:pPr>
        <w:pStyle w:val="ListParagraph"/>
        <w:rPr>
          <w:b/>
          <w:sz w:val="22"/>
          <w:szCs w:val="22"/>
        </w:rPr>
      </w:pPr>
    </w:p>
    <w:p w:rsidR="0002703F" w:rsidRPr="007358BD" w:rsidRDefault="00BF320D" w:rsidP="0002703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Tourism</w:t>
      </w:r>
    </w:p>
    <w:p w:rsidR="00AD3150" w:rsidRDefault="00AD3150" w:rsidP="00AD3150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Riding can encourage </w:t>
      </w:r>
      <w:r w:rsidRPr="007358BD">
        <w:rPr>
          <w:b/>
          <w:sz w:val="22"/>
          <w:szCs w:val="22"/>
        </w:rPr>
        <w:t>tourism.</w:t>
      </w:r>
      <w:r w:rsidRPr="007358BD">
        <w:rPr>
          <w:sz w:val="22"/>
          <w:szCs w:val="22"/>
        </w:rPr>
        <w:t xml:space="preserve"> Horse tourism is a growing trend</w:t>
      </w:r>
      <w:r w:rsidRPr="007358BD">
        <w:rPr>
          <w:b/>
          <w:sz w:val="22"/>
          <w:szCs w:val="22"/>
        </w:rPr>
        <w:t xml:space="preserve">: </w:t>
      </w:r>
      <w:r w:rsidRPr="007358BD">
        <w:rPr>
          <w:sz w:val="22"/>
          <w:szCs w:val="22"/>
        </w:rPr>
        <w:t>walkers, riders and cyclists are attracted to an area that offers good scenery, good facilities and safe off road tracks</w:t>
      </w:r>
      <w:r w:rsidRPr="007358BD">
        <w:rPr>
          <w:b/>
          <w:sz w:val="22"/>
          <w:szCs w:val="22"/>
        </w:rPr>
        <w:t xml:space="preserve">. </w:t>
      </w:r>
      <w:r w:rsidRPr="007358BD">
        <w:rPr>
          <w:sz w:val="22"/>
          <w:szCs w:val="22"/>
        </w:rPr>
        <w:t xml:space="preserve">Essex is a tourist area </w:t>
      </w:r>
      <w:r w:rsidR="007358BD" w:rsidRPr="007358BD">
        <w:rPr>
          <w:sz w:val="22"/>
          <w:szCs w:val="22"/>
        </w:rPr>
        <w:t>but is l</w:t>
      </w:r>
      <w:r w:rsidRPr="007358BD">
        <w:rPr>
          <w:sz w:val="22"/>
          <w:szCs w:val="22"/>
        </w:rPr>
        <w:t xml:space="preserve">imited by a lack of </w:t>
      </w:r>
      <w:r w:rsidR="007358BD" w:rsidRPr="007358BD">
        <w:rPr>
          <w:sz w:val="22"/>
          <w:szCs w:val="22"/>
        </w:rPr>
        <w:t>joined up multiuser routes for these user groups</w:t>
      </w:r>
    </w:p>
    <w:p w:rsidR="00BF320D" w:rsidRDefault="00BF320D" w:rsidP="00AD3150">
      <w:pPr>
        <w:pStyle w:val="ListParagraph"/>
        <w:rPr>
          <w:sz w:val="22"/>
          <w:szCs w:val="22"/>
        </w:rPr>
      </w:pPr>
      <w:bookmarkStart w:id="0" w:name="_GoBack"/>
      <w:bookmarkEnd w:id="0"/>
    </w:p>
    <w:p w:rsidR="00BF320D" w:rsidRPr="00BF320D" w:rsidRDefault="00BF320D" w:rsidP="00BF320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BF320D">
        <w:rPr>
          <w:b/>
          <w:sz w:val="22"/>
          <w:szCs w:val="22"/>
        </w:rPr>
        <w:t>Increasing rider numbers especially of women and children</w:t>
      </w:r>
    </w:p>
    <w:p w:rsidR="00AD3150" w:rsidRPr="007358BD" w:rsidRDefault="007358BD" w:rsidP="00AD3150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Riding is a </w:t>
      </w:r>
      <w:r w:rsidRPr="005B148D">
        <w:rPr>
          <w:b/>
          <w:sz w:val="22"/>
          <w:szCs w:val="22"/>
        </w:rPr>
        <w:t>growing area of activity:</w:t>
      </w:r>
      <w:r w:rsidRPr="007358BD">
        <w:rPr>
          <w:sz w:val="22"/>
          <w:szCs w:val="22"/>
        </w:rPr>
        <w:t xml:space="preserve"> 3</w:t>
      </w:r>
      <w:r w:rsidR="00AD3150" w:rsidRPr="007358BD">
        <w:rPr>
          <w:sz w:val="22"/>
          <w:szCs w:val="22"/>
        </w:rPr>
        <w:t>.5 million people have ridden in the last 12 months, an increase from 2.4m in 1999.</w:t>
      </w:r>
      <w:r w:rsidRPr="007358BD">
        <w:rPr>
          <w:sz w:val="22"/>
          <w:szCs w:val="22"/>
        </w:rPr>
        <w:t xml:space="preserve"> Providing more off road riding would encourage this trend especially for women and children (73% of riders are women; 25% are under 16).</w:t>
      </w:r>
    </w:p>
    <w:p w:rsidR="0002703F" w:rsidRPr="007358BD" w:rsidRDefault="00AD3150" w:rsidP="007358BD">
      <w:pPr>
        <w:pStyle w:val="ListParagraph"/>
        <w:rPr>
          <w:sz w:val="22"/>
          <w:szCs w:val="22"/>
        </w:rPr>
      </w:pPr>
      <w:r w:rsidRPr="007358BD">
        <w:rPr>
          <w:sz w:val="22"/>
          <w:szCs w:val="22"/>
        </w:rPr>
        <w:t xml:space="preserve"> </w:t>
      </w:r>
    </w:p>
    <w:p w:rsidR="007358BD" w:rsidRPr="005B148D" w:rsidRDefault="007358BD" w:rsidP="0002703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5B148D">
        <w:rPr>
          <w:b/>
          <w:sz w:val="22"/>
          <w:szCs w:val="22"/>
        </w:rPr>
        <w:t>Where to get</w:t>
      </w:r>
      <w:r w:rsidR="00BD2B63">
        <w:rPr>
          <w:b/>
          <w:sz w:val="22"/>
          <w:szCs w:val="22"/>
        </w:rPr>
        <w:t xml:space="preserve"> more</w:t>
      </w:r>
      <w:r w:rsidRPr="005B148D">
        <w:rPr>
          <w:b/>
          <w:sz w:val="22"/>
          <w:szCs w:val="22"/>
        </w:rPr>
        <w:t xml:space="preserve"> Information on Bridleway Issues:</w:t>
      </w:r>
    </w:p>
    <w:p w:rsidR="0002703F" w:rsidRDefault="007358BD" w:rsidP="006A3A6B">
      <w:pPr>
        <w:pStyle w:val="ListParagraph"/>
      </w:pPr>
      <w:r>
        <w:rPr>
          <w:sz w:val="22"/>
          <w:szCs w:val="22"/>
        </w:rPr>
        <w:t>P</w:t>
      </w:r>
      <w:r w:rsidR="005B148D">
        <w:rPr>
          <w:sz w:val="22"/>
          <w:szCs w:val="22"/>
        </w:rPr>
        <w:t xml:space="preserve">ublic </w:t>
      </w:r>
      <w:r>
        <w:rPr>
          <w:sz w:val="22"/>
          <w:szCs w:val="22"/>
        </w:rPr>
        <w:t>R</w:t>
      </w:r>
      <w:r w:rsidR="005B148D">
        <w:rPr>
          <w:sz w:val="22"/>
          <w:szCs w:val="22"/>
        </w:rPr>
        <w:t>ights of Way Improvement Plan</w:t>
      </w:r>
      <w:r>
        <w:rPr>
          <w:sz w:val="22"/>
          <w:szCs w:val="22"/>
        </w:rPr>
        <w:t>; The Equ</w:t>
      </w:r>
      <w:r w:rsidR="005B148D">
        <w:rPr>
          <w:sz w:val="22"/>
          <w:szCs w:val="22"/>
        </w:rPr>
        <w:t>estrian Access Forum; British Equestrian Trade Association; Sport England Active People S</w:t>
      </w:r>
      <w:r>
        <w:rPr>
          <w:sz w:val="22"/>
          <w:szCs w:val="22"/>
        </w:rPr>
        <w:t>urvey; B</w:t>
      </w:r>
      <w:r w:rsidR="005B148D">
        <w:rPr>
          <w:sz w:val="22"/>
          <w:szCs w:val="22"/>
        </w:rPr>
        <w:t xml:space="preserve">ritish </w:t>
      </w:r>
      <w:r>
        <w:rPr>
          <w:sz w:val="22"/>
          <w:szCs w:val="22"/>
        </w:rPr>
        <w:t>H</w:t>
      </w:r>
      <w:r w:rsidR="005B148D">
        <w:rPr>
          <w:sz w:val="22"/>
          <w:szCs w:val="22"/>
        </w:rPr>
        <w:t xml:space="preserve">orse </w:t>
      </w:r>
      <w:r>
        <w:rPr>
          <w:sz w:val="22"/>
          <w:szCs w:val="22"/>
        </w:rPr>
        <w:t>I</w:t>
      </w:r>
      <w:r w:rsidR="005B148D">
        <w:rPr>
          <w:sz w:val="22"/>
          <w:szCs w:val="22"/>
        </w:rPr>
        <w:t xml:space="preserve">ndustry </w:t>
      </w:r>
      <w:r>
        <w:rPr>
          <w:sz w:val="22"/>
          <w:szCs w:val="22"/>
        </w:rPr>
        <w:t>C</w:t>
      </w:r>
      <w:r w:rsidR="005B148D">
        <w:rPr>
          <w:sz w:val="22"/>
          <w:szCs w:val="22"/>
        </w:rPr>
        <w:t>onfederation</w:t>
      </w:r>
      <w:r>
        <w:rPr>
          <w:sz w:val="22"/>
          <w:szCs w:val="22"/>
        </w:rPr>
        <w:t>; Women’</w:t>
      </w:r>
      <w:r w:rsidR="005B148D">
        <w:rPr>
          <w:sz w:val="22"/>
          <w:szCs w:val="22"/>
        </w:rPr>
        <w:t>s Support</w:t>
      </w:r>
      <w:r>
        <w:rPr>
          <w:sz w:val="22"/>
          <w:szCs w:val="22"/>
        </w:rPr>
        <w:t xml:space="preserve"> and F</w:t>
      </w:r>
      <w:r w:rsidR="005B148D">
        <w:rPr>
          <w:sz w:val="22"/>
          <w:szCs w:val="22"/>
        </w:rPr>
        <w:t>itness Foundation; Countryside A</w:t>
      </w:r>
      <w:r>
        <w:rPr>
          <w:sz w:val="22"/>
          <w:szCs w:val="22"/>
        </w:rPr>
        <w:t>gency; Department for Transport</w:t>
      </w:r>
      <w:r w:rsidR="005B148D">
        <w:rPr>
          <w:sz w:val="22"/>
          <w:szCs w:val="22"/>
        </w:rPr>
        <w:t>, Circular 01/2006; Department for Environment, Food and Rural Affairs; 2011; the National Planning Policy Framework</w:t>
      </w:r>
      <w:r w:rsidR="006A3A6B">
        <w:rPr>
          <w:sz w:val="22"/>
          <w:szCs w:val="22"/>
        </w:rPr>
        <w:t>; HASPST; BHS; DPROWAN</w:t>
      </w:r>
    </w:p>
    <w:sectPr w:rsidR="00027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0CFB"/>
    <w:multiLevelType w:val="hybridMultilevel"/>
    <w:tmpl w:val="CD9210C0"/>
    <w:lvl w:ilvl="0" w:tplc="84F676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3F"/>
    <w:rsid w:val="0002703F"/>
    <w:rsid w:val="00137BC9"/>
    <w:rsid w:val="00141A6D"/>
    <w:rsid w:val="00197E2F"/>
    <w:rsid w:val="002413FC"/>
    <w:rsid w:val="005B148D"/>
    <w:rsid w:val="006A3A6B"/>
    <w:rsid w:val="00723DFD"/>
    <w:rsid w:val="007358BD"/>
    <w:rsid w:val="00795FC5"/>
    <w:rsid w:val="00AD3150"/>
    <w:rsid w:val="00B927EC"/>
    <w:rsid w:val="00BD2469"/>
    <w:rsid w:val="00BD2B63"/>
    <w:rsid w:val="00BE58F7"/>
    <w:rsid w:val="00B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6D78-5145-40E7-B339-DCD2933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8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xbridleway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Arthur</dc:creator>
  <cp:keywords/>
  <dc:description/>
  <cp:lastModifiedBy>Janet Arthur</cp:lastModifiedBy>
  <cp:revision>2</cp:revision>
  <cp:lastPrinted>2015-03-07T15:31:00Z</cp:lastPrinted>
  <dcterms:created xsi:type="dcterms:W3CDTF">2015-08-28T13:10:00Z</dcterms:created>
  <dcterms:modified xsi:type="dcterms:W3CDTF">2015-08-28T13:10:00Z</dcterms:modified>
</cp:coreProperties>
</file>